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72" w:rsidRPr="008A2B1C" w:rsidRDefault="008A2B1C" w:rsidP="008A2B1C">
      <w:pPr>
        <w:pStyle w:val="NoSpacing"/>
        <w:jc w:val="center"/>
        <w:rPr>
          <w:b/>
          <w:sz w:val="28"/>
          <w:szCs w:val="28"/>
        </w:rPr>
      </w:pPr>
      <w:r w:rsidRPr="008A2B1C">
        <w:rPr>
          <w:b/>
          <w:sz w:val="28"/>
          <w:szCs w:val="28"/>
        </w:rPr>
        <w:t xml:space="preserve">Conceptualizing the Division of One fraction by </w:t>
      </w:r>
      <w:proofErr w:type="gramStart"/>
      <w:r w:rsidRPr="008A2B1C">
        <w:rPr>
          <w:b/>
          <w:sz w:val="28"/>
          <w:szCs w:val="28"/>
        </w:rPr>
        <w:t>Another</w:t>
      </w:r>
      <w:proofErr w:type="gramEnd"/>
      <w:r w:rsidRPr="008A2B1C">
        <w:rPr>
          <w:b/>
          <w:sz w:val="28"/>
          <w:szCs w:val="28"/>
        </w:rPr>
        <w:t xml:space="preserve"> Fraction</w:t>
      </w:r>
    </w:p>
    <w:p w:rsidR="00946472" w:rsidRDefault="00946472" w:rsidP="00946472">
      <w:pPr>
        <w:pStyle w:val="NoSpacing"/>
      </w:pPr>
    </w:p>
    <w:p w:rsidR="00946472" w:rsidRDefault="00946472" w:rsidP="00946472">
      <w:pPr>
        <w:pStyle w:val="NoSpacing"/>
      </w:pPr>
      <w:r>
        <w:t xml:space="preserve">Objective:  Students begin to conceptualize the division of fractions by learning to </w:t>
      </w:r>
      <w:proofErr w:type="gramStart"/>
      <w:r>
        <w:t>view  fraction</w:t>
      </w:r>
      <w:proofErr w:type="gramEnd"/>
      <w:r>
        <w:t xml:space="preserve"> division problems can be solved by asking how many ___ are in ____.</w:t>
      </w:r>
    </w:p>
    <w:p w:rsidR="00946472" w:rsidRDefault="00946472" w:rsidP="00946472">
      <w:pPr>
        <w:pStyle w:val="NoSpacing"/>
      </w:pPr>
      <w:r>
        <w:t xml:space="preserve">In this second lesson students will look at the division fractions in which the divisor has a lower digit than the dividend, but results in a whole number solution.  </w:t>
      </w:r>
      <w:proofErr w:type="gramStart"/>
      <w:r>
        <w:t>(</w:t>
      </w:r>
      <w:r w:rsidR="008A2B1C">
        <w:t>e.g.</w:t>
      </w:r>
      <w:proofErr w:type="gramEnd"/>
      <w:r>
        <w:t xml:space="preserve">  4/6 </w:t>
      </w:r>
      <w:r>
        <w:rPr>
          <w:rFonts w:cstheme="minorHAnsi"/>
        </w:rPr>
        <w:t>÷</w:t>
      </w:r>
      <w:r>
        <w:t xml:space="preserve"> 1/3 = 2)  </w:t>
      </w:r>
    </w:p>
    <w:p w:rsidR="00C315FF" w:rsidRDefault="00C315FF" w:rsidP="00946472">
      <w:pPr>
        <w:pStyle w:val="NoSpacing"/>
      </w:pPr>
    </w:p>
    <w:p w:rsidR="00946472" w:rsidRDefault="00C315FF" w:rsidP="00946472">
      <w:pPr>
        <w:pStyle w:val="NoSpacing"/>
      </w:pPr>
      <w:r>
        <w:t>Materials</w:t>
      </w:r>
      <w:r w:rsidR="00946472">
        <w:t xml:space="preserve"> </w:t>
      </w:r>
    </w:p>
    <w:p w:rsidR="00946472" w:rsidRDefault="00C315FF" w:rsidP="00946472">
      <w:pPr>
        <w:pStyle w:val="NoSpacing"/>
      </w:pPr>
      <w:r>
        <w:t>Fraction Circle</w:t>
      </w:r>
      <w:proofErr w:type="gramStart"/>
      <w:r>
        <w:t>,  Fraction</w:t>
      </w:r>
      <w:proofErr w:type="gramEnd"/>
      <w:r>
        <w:t xml:space="preserve"> Pies or Fraction Pieces Virtual manipulative.</w:t>
      </w:r>
    </w:p>
    <w:p w:rsidR="00C315FF" w:rsidRDefault="002C043E" w:rsidP="00946472">
      <w:pPr>
        <w:pStyle w:val="NoSpacing"/>
      </w:pPr>
      <w:r>
        <w:tab/>
        <w:t xml:space="preserve">National Library of Virtual </w:t>
      </w:r>
      <w:proofErr w:type="spellStart"/>
      <w:proofErr w:type="gramStart"/>
      <w:r>
        <w:t>Manipulatives</w:t>
      </w:r>
      <w:proofErr w:type="spellEnd"/>
      <w:r>
        <w:t xml:space="preserve">  -</w:t>
      </w:r>
      <w:proofErr w:type="gramEnd"/>
      <w:r>
        <w:t xml:space="preserve"> Fraction Pieces</w:t>
      </w:r>
    </w:p>
    <w:p w:rsidR="00946472" w:rsidRDefault="002C043E" w:rsidP="002C043E">
      <w:pPr>
        <w:pStyle w:val="NoSpacing"/>
        <w:ind w:left="1440"/>
      </w:pPr>
      <w:hyperlink r:id="rId5" w:history="1">
        <w:r w:rsidRPr="001804C9">
          <w:rPr>
            <w:rStyle w:val="Hyperlink"/>
          </w:rPr>
          <w:t>http://nlvm.usu.edu/en/nav/frames_asid_274_g_2_t_1.html?open=activities&amp;from=category_g_2_t_1.html</w:t>
        </w:r>
      </w:hyperlink>
    </w:p>
    <w:p w:rsidR="002C043E" w:rsidRDefault="002C043E" w:rsidP="00946472">
      <w:pPr>
        <w:pStyle w:val="NoSpacing"/>
      </w:pPr>
    </w:p>
    <w:p w:rsidR="00946472" w:rsidRDefault="00C315FF" w:rsidP="00946472">
      <w:pPr>
        <w:pStyle w:val="NoSpacing"/>
      </w:pPr>
      <w:r>
        <w:t>Lesson</w:t>
      </w:r>
    </w:p>
    <w:p w:rsidR="00946472" w:rsidRDefault="00946472" w:rsidP="002C043E">
      <w:pPr>
        <w:pStyle w:val="NoSpacing"/>
        <w:numPr>
          <w:ilvl w:val="0"/>
          <w:numId w:val="1"/>
        </w:numPr>
      </w:pPr>
      <w:r>
        <w:t xml:space="preserve">Using the Fraction Pieces </w:t>
      </w:r>
      <w:proofErr w:type="gramStart"/>
      <w:r>
        <w:t>applet  put</w:t>
      </w:r>
      <w:proofErr w:type="gramEnd"/>
      <w:r>
        <w:t xml:space="preserve"> out on the board 4 of the 1/8</w:t>
      </w:r>
      <w:r w:rsidRPr="000B1B54">
        <w:rPr>
          <w:vertAlign w:val="superscript"/>
        </w:rPr>
        <w:t>th</w:t>
      </w:r>
      <w:r>
        <w:t xml:space="preserve">  ask them to solve the problem.  </w:t>
      </w:r>
      <w:r w:rsidR="002C043E">
        <w:t>Have them write the symbolic equation for each problem.</w:t>
      </w:r>
    </w:p>
    <w:p w:rsidR="00946472" w:rsidRDefault="00946472" w:rsidP="002C043E">
      <w:pPr>
        <w:pStyle w:val="NoSpacing"/>
        <w:numPr>
          <w:ilvl w:val="1"/>
          <w:numId w:val="1"/>
        </w:numPr>
      </w:pPr>
      <w:r>
        <w:t xml:space="preserve">4/8 </w:t>
      </w:r>
      <w:r>
        <w:rPr>
          <w:rFonts w:cstheme="minorHAnsi"/>
        </w:rPr>
        <w:t>÷</w:t>
      </w:r>
      <w:r>
        <w:t xml:space="preserve">1/4 = </w:t>
      </w:r>
    </w:p>
    <w:p w:rsidR="00946472" w:rsidRDefault="00946472" w:rsidP="00946472">
      <w:pPr>
        <w:pStyle w:val="NoSpacing"/>
        <w:numPr>
          <w:ilvl w:val="1"/>
          <w:numId w:val="1"/>
        </w:numPr>
      </w:pPr>
      <w:r>
        <w:t xml:space="preserve">4/8 </w:t>
      </w:r>
      <w:r>
        <w:rPr>
          <w:rFonts w:cstheme="minorHAnsi"/>
        </w:rPr>
        <w:t>÷</w:t>
      </w:r>
      <w:r>
        <w:t>1/2=</w:t>
      </w:r>
    </w:p>
    <w:p w:rsidR="00946472" w:rsidRDefault="002C043E" w:rsidP="002C043E">
      <w:pPr>
        <w:pStyle w:val="NoSpacing"/>
        <w:numPr>
          <w:ilvl w:val="1"/>
          <w:numId w:val="1"/>
        </w:numPr>
      </w:pPr>
      <w:r>
        <w:t>Have the students s</w:t>
      </w:r>
      <w:r w:rsidR="00946472">
        <w:t>olve the following</w:t>
      </w:r>
      <w:r>
        <w:t xml:space="preserve"> problems using the </w:t>
      </w:r>
      <w:proofErr w:type="spellStart"/>
      <w:r>
        <w:t>manipulatives</w:t>
      </w:r>
      <w:proofErr w:type="spellEnd"/>
      <w:r w:rsidR="0099462A">
        <w:t>.  Make a list of the equations and solutions on the board.</w:t>
      </w:r>
    </w:p>
    <w:p w:rsidR="00946472" w:rsidRDefault="00946472" w:rsidP="002C043E">
      <w:pPr>
        <w:pStyle w:val="NoSpacing"/>
        <w:numPr>
          <w:ilvl w:val="2"/>
          <w:numId w:val="1"/>
        </w:numPr>
      </w:pPr>
      <w:r>
        <w:t xml:space="preserve">4/6 </w:t>
      </w:r>
      <w:r>
        <w:rPr>
          <w:rFonts w:cstheme="minorHAnsi"/>
        </w:rPr>
        <w:t>÷</w:t>
      </w:r>
      <w:r>
        <w:t xml:space="preserve">1/3 = </w:t>
      </w:r>
      <w:r>
        <w:tab/>
      </w:r>
      <w:r>
        <w:tab/>
        <w:t xml:space="preserve">6/8 </w:t>
      </w:r>
      <w:r>
        <w:rPr>
          <w:rFonts w:cstheme="minorHAnsi"/>
        </w:rPr>
        <w:t>÷</w:t>
      </w:r>
      <w:r>
        <w:t>1/4 =</w:t>
      </w:r>
      <w:r>
        <w:tab/>
      </w:r>
      <w:r>
        <w:tab/>
      </w:r>
      <w:r>
        <w:tab/>
        <w:t>5/10</w:t>
      </w:r>
      <w:r>
        <w:rPr>
          <w:rFonts w:cstheme="minorHAnsi"/>
        </w:rPr>
        <w:t>÷</w:t>
      </w:r>
      <w:r>
        <w:t xml:space="preserve"> ½ = </w:t>
      </w:r>
      <w:r>
        <w:tab/>
      </w:r>
      <w:r>
        <w:tab/>
      </w:r>
    </w:p>
    <w:p w:rsidR="002C043E" w:rsidRDefault="00946472" w:rsidP="002C043E">
      <w:pPr>
        <w:pStyle w:val="NoSpacing"/>
        <w:numPr>
          <w:ilvl w:val="2"/>
          <w:numId w:val="1"/>
        </w:numPr>
      </w:pPr>
      <w:r>
        <w:t>2/10</w:t>
      </w:r>
      <w:r>
        <w:rPr>
          <w:rFonts w:cstheme="minorHAnsi"/>
        </w:rPr>
        <w:t>÷</w:t>
      </w:r>
      <w:r>
        <w:t xml:space="preserve"> 1/5 =</w:t>
      </w:r>
      <w:r>
        <w:tab/>
      </w:r>
      <w:r>
        <w:tab/>
        <w:t>4/8</w:t>
      </w:r>
      <w:r>
        <w:rPr>
          <w:rFonts w:cstheme="minorHAnsi"/>
        </w:rPr>
        <w:t>÷</w:t>
      </w:r>
      <w:r>
        <w:t>1/2=</w:t>
      </w:r>
      <w:r>
        <w:tab/>
      </w:r>
      <w:r>
        <w:tab/>
      </w:r>
      <w:r>
        <w:tab/>
        <w:t xml:space="preserve">2/8 </w:t>
      </w:r>
      <w:r>
        <w:rPr>
          <w:rFonts w:cstheme="minorHAnsi"/>
        </w:rPr>
        <w:t>÷</w:t>
      </w:r>
      <w:r>
        <w:t xml:space="preserve"> ¼ =</w:t>
      </w:r>
    </w:p>
    <w:p w:rsidR="008A2B1C" w:rsidRDefault="00F26CDF" w:rsidP="00F26CDF">
      <w:pPr>
        <w:pStyle w:val="NoSpacing"/>
      </w:pPr>
      <w:r>
        <w:t xml:space="preserve">                                                             </w:t>
      </w:r>
      <w:r>
        <w:rPr>
          <w:noProof/>
        </w:rPr>
        <w:drawing>
          <wp:inline distT="0" distB="0" distL="0" distR="0">
            <wp:extent cx="2413000" cy="1210371"/>
            <wp:effectExtent l="1905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210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B1C" w:rsidRDefault="008A2B1C" w:rsidP="008A2B1C">
      <w:pPr>
        <w:pStyle w:val="NoSpacing"/>
        <w:ind w:left="2160"/>
      </w:pPr>
    </w:p>
    <w:p w:rsidR="002C043E" w:rsidRDefault="00946472" w:rsidP="00946472">
      <w:pPr>
        <w:pStyle w:val="NoSpacing"/>
        <w:numPr>
          <w:ilvl w:val="0"/>
          <w:numId w:val="1"/>
        </w:numPr>
      </w:pPr>
      <w:r>
        <w:t>Have the students show five examples of division problems using a multiple of 1/12 as the dividend.</w:t>
      </w:r>
      <w:r w:rsidR="002C043E">
        <w:t xml:space="preserve">  Discuss with the students their results.</w:t>
      </w:r>
      <w:r w:rsidR="00F26CDF">
        <w:t xml:space="preserve">  Make a list of the equations on the board.</w:t>
      </w:r>
    </w:p>
    <w:p w:rsidR="00946472" w:rsidRDefault="002C043E" w:rsidP="00946472">
      <w:pPr>
        <w:pStyle w:val="NoSpacing"/>
        <w:numPr>
          <w:ilvl w:val="0"/>
          <w:numId w:val="1"/>
        </w:numPr>
      </w:pPr>
      <w:r>
        <w:t xml:space="preserve">Have the students </w:t>
      </w:r>
      <w:proofErr w:type="gramStart"/>
      <w:r>
        <w:t>discover</w:t>
      </w:r>
      <w:proofErr w:type="gramEnd"/>
      <w:r>
        <w:t xml:space="preserve"> using the fraction pieces as many number equations </w:t>
      </w:r>
      <w:r w:rsidR="00946472">
        <w:t xml:space="preserve">as possible showing ____ </w:t>
      </w:r>
      <w:r w:rsidR="00946472" w:rsidRPr="002C043E">
        <w:rPr>
          <w:rFonts w:cstheme="minorHAnsi"/>
        </w:rPr>
        <w:t>÷</w:t>
      </w:r>
      <w:r w:rsidR="00946472">
        <w:t>1/2 =</w:t>
      </w:r>
      <w:r>
        <w:t xml:space="preserve"> Have them share their answers with the class.  Make a list of the equations on the board.  </w:t>
      </w:r>
    </w:p>
    <w:p w:rsidR="00F26CDF" w:rsidRDefault="00F26CDF" w:rsidP="00F26CDF">
      <w:pPr>
        <w:pStyle w:val="NoSpacing"/>
        <w:numPr>
          <w:ilvl w:val="0"/>
          <w:numId w:val="1"/>
        </w:numPr>
      </w:pPr>
      <w:r>
        <w:t xml:space="preserve">Ask the students to solve the following story problems – remind students to ask the question when dividing fractions, </w:t>
      </w:r>
      <w:proofErr w:type="gramStart"/>
      <w:r>
        <w:t>How</w:t>
      </w:r>
      <w:proofErr w:type="gramEnd"/>
      <w:r>
        <w:t xml:space="preserve"> many ____ are in ____.  Have them illustrate their solutions.</w:t>
      </w:r>
    </w:p>
    <w:p w:rsidR="00F26CDF" w:rsidRDefault="00F26CDF" w:rsidP="00F26CDF">
      <w:pPr>
        <w:pStyle w:val="NoSpacing"/>
        <w:numPr>
          <w:ilvl w:val="2"/>
          <w:numId w:val="1"/>
        </w:numPr>
      </w:pPr>
      <w:r>
        <w:t>You have 1 ½ hours.  How many ½ hour shows could you watch on T.V.?</w:t>
      </w:r>
    </w:p>
    <w:p w:rsidR="00F26CDF" w:rsidRDefault="00F26CDF" w:rsidP="00F26CDF">
      <w:pPr>
        <w:pStyle w:val="NoSpacing"/>
        <w:numPr>
          <w:ilvl w:val="2"/>
          <w:numId w:val="1"/>
        </w:numPr>
      </w:pPr>
      <w:r>
        <w:t xml:space="preserve">You have a board that is </w:t>
      </w:r>
      <w:proofErr w:type="gramStart"/>
      <w:r>
        <w:t>3  ¾</w:t>
      </w:r>
      <w:proofErr w:type="gramEnd"/>
      <w:r>
        <w:t xml:space="preserve">  feet long.  You need sections that are ¾ of a foot.  How many sections can you get from the board?</w:t>
      </w:r>
    </w:p>
    <w:p w:rsidR="00F26CDF" w:rsidRDefault="00F26CDF" w:rsidP="00F26CDF">
      <w:pPr>
        <w:pStyle w:val="NoSpacing"/>
        <w:numPr>
          <w:ilvl w:val="2"/>
          <w:numId w:val="1"/>
        </w:numPr>
      </w:pPr>
      <w:r>
        <w:t>You have 4 ½ cups of juice.  You are putting ½ of a cup in each glass.  How many glasses can you fill?</w:t>
      </w:r>
    </w:p>
    <w:p w:rsidR="00F26CDF" w:rsidRDefault="00066484" w:rsidP="00F26CDF">
      <w:pPr>
        <w:pStyle w:val="NoSpacing"/>
        <w:numPr>
          <w:ilvl w:val="2"/>
          <w:numId w:val="1"/>
        </w:numPr>
      </w:pPr>
      <w:r>
        <w:t>You are going on a hike that is 6 2/3 miles long.  You decide to eat a snack every 2/3 of a mile.  How many snacks should you bring?</w:t>
      </w:r>
    </w:p>
    <w:p w:rsidR="00066484" w:rsidRDefault="00066484" w:rsidP="00066484">
      <w:pPr>
        <w:pStyle w:val="NoSpacing"/>
        <w:ind w:left="2160"/>
      </w:pPr>
      <w:r>
        <w:t xml:space="preserve">                        </w:t>
      </w:r>
      <w:r>
        <w:rPr>
          <w:noProof/>
        </w:rPr>
        <w:drawing>
          <wp:inline distT="0" distB="0" distL="0" distR="0">
            <wp:extent cx="514350" cy="544606"/>
            <wp:effectExtent l="19050" t="0" r="0" b="0"/>
            <wp:docPr id="3" name="Picture 3" descr="C:\Users\Arla\AppData\Local\Microsoft\Windows\Temporary Internet Files\Content.IE5\I15HW8TX\MC9002797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la\AppData\Local\Microsoft\Windows\Temporary Internet Files\Content.IE5\I15HW8TX\MC90027972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44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472" w:rsidRDefault="002C043E" w:rsidP="00946472">
      <w:pPr>
        <w:pStyle w:val="NoSpacing"/>
        <w:numPr>
          <w:ilvl w:val="0"/>
          <w:numId w:val="1"/>
        </w:numPr>
      </w:pPr>
      <w:r>
        <w:lastRenderedPageBreak/>
        <w:t xml:space="preserve">Ask the students </w:t>
      </w:r>
      <w:r w:rsidR="0099462A">
        <w:t xml:space="preserve">to analyze the equations on the board for a pattern.  Help them to see that the </w:t>
      </w:r>
      <w:proofErr w:type="gramStart"/>
      <w:r w:rsidR="0099462A">
        <w:t>solutions  to</w:t>
      </w:r>
      <w:proofErr w:type="gramEnd"/>
      <w:r w:rsidR="0099462A">
        <w:t xml:space="preserve"> the division is numerator of the quotient divided by the numerator of the </w:t>
      </w:r>
      <w:r w:rsidR="00F26CDF">
        <w:t>divisor and that the denominator of the quotient divided by the denominator of the divisor.</w:t>
      </w:r>
    </w:p>
    <w:p w:rsidR="00946472" w:rsidRDefault="00066484" w:rsidP="00946472">
      <w:pPr>
        <w:pStyle w:val="NoSpacing"/>
        <w:numPr>
          <w:ilvl w:val="0"/>
          <w:numId w:val="1"/>
        </w:numPr>
      </w:pPr>
      <w:r>
        <w:t xml:space="preserve">Practice – Have students practice dividing fractions with the </w:t>
      </w:r>
      <w:proofErr w:type="spellStart"/>
      <w:r>
        <w:t>ixl</w:t>
      </w:r>
      <w:proofErr w:type="spellEnd"/>
      <w:r>
        <w:t xml:space="preserve"> program</w:t>
      </w:r>
    </w:p>
    <w:p w:rsidR="00946472" w:rsidRDefault="00946472" w:rsidP="00946472">
      <w:pPr>
        <w:pStyle w:val="NoSpacing"/>
      </w:pPr>
    </w:p>
    <w:p w:rsidR="00946472" w:rsidRDefault="000E1C31" w:rsidP="00066484">
      <w:pPr>
        <w:pStyle w:val="NoSpacing"/>
        <w:ind w:left="720" w:firstLine="720"/>
      </w:pPr>
      <w:hyperlink r:id="rId8" w:history="1">
        <w:r w:rsidRPr="001804C9">
          <w:rPr>
            <w:rStyle w:val="Hyperlink"/>
          </w:rPr>
          <w:t>http://www.ixl.com/math/practice/grade-6-divide-fractions</w:t>
        </w:r>
      </w:hyperlink>
    </w:p>
    <w:p w:rsidR="00066484" w:rsidRDefault="00066484" w:rsidP="00946472">
      <w:pPr>
        <w:pStyle w:val="NoSpacing"/>
      </w:pPr>
    </w:p>
    <w:p w:rsidR="000E1C31" w:rsidRDefault="00066484" w:rsidP="00946472">
      <w:pPr>
        <w:pStyle w:val="NoSpacing"/>
      </w:pPr>
      <w:r>
        <w:t xml:space="preserve">                                 </w:t>
      </w:r>
      <w:r w:rsidR="000E1C31">
        <w:rPr>
          <w:noProof/>
        </w:rPr>
        <w:drawing>
          <wp:inline distT="0" distB="0" distL="0" distR="0">
            <wp:extent cx="3162300" cy="123786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23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484" w:rsidRDefault="00066484" w:rsidP="00066484">
      <w:pPr>
        <w:pStyle w:val="NoSpacing"/>
      </w:pPr>
      <w:r>
        <w:t xml:space="preserve">            </w:t>
      </w:r>
    </w:p>
    <w:p w:rsidR="00CD2686" w:rsidRDefault="00066484" w:rsidP="00066484">
      <w:pPr>
        <w:pStyle w:val="NoSpacing"/>
      </w:pPr>
      <w:r>
        <w:t>Assessment – Have students illustrate and solve the following two problems</w:t>
      </w:r>
    </w:p>
    <w:p w:rsidR="00066484" w:rsidRPr="003E1932" w:rsidRDefault="00066484" w:rsidP="003E1932">
      <w:pPr>
        <w:pStyle w:val="NoSpacing"/>
        <w:numPr>
          <w:ilvl w:val="0"/>
          <w:numId w:val="6"/>
        </w:numPr>
      </w:pPr>
      <w:r>
        <w:t xml:space="preserve">4/10 </w:t>
      </w:r>
      <w:r w:rsidR="003E1932" w:rsidRPr="002C043E">
        <w:rPr>
          <w:rFonts w:cstheme="minorHAnsi"/>
        </w:rPr>
        <w:t>÷</w:t>
      </w:r>
      <w:r w:rsidR="003E1932">
        <w:rPr>
          <w:rFonts w:cstheme="minorHAnsi"/>
        </w:rPr>
        <w:t xml:space="preserve"> 1/5</w:t>
      </w:r>
    </w:p>
    <w:p w:rsidR="003E1932" w:rsidRDefault="003E1932" w:rsidP="003E1932">
      <w:pPr>
        <w:pStyle w:val="NoSpacing"/>
        <w:numPr>
          <w:ilvl w:val="0"/>
          <w:numId w:val="6"/>
        </w:numPr>
      </w:pPr>
      <w:r>
        <w:rPr>
          <w:rFonts w:cstheme="minorHAnsi"/>
        </w:rPr>
        <w:t xml:space="preserve">4 ½ </w:t>
      </w:r>
      <w:r w:rsidRPr="002C043E">
        <w:rPr>
          <w:rFonts w:cstheme="minorHAnsi"/>
        </w:rPr>
        <w:t>÷</w:t>
      </w:r>
      <w:r>
        <w:rPr>
          <w:rFonts w:cstheme="minorHAnsi"/>
        </w:rPr>
        <w:t xml:space="preserve"> ¾ </w:t>
      </w:r>
    </w:p>
    <w:sectPr w:rsidR="003E1932" w:rsidSect="00B35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302D9"/>
    <w:multiLevelType w:val="hybridMultilevel"/>
    <w:tmpl w:val="D46602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21F85403"/>
    <w:multiLevelType w:val="hybridMultilevel"/>
    <w:tmpl w:val="723C003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>
    <w:nsid w:val="22F53701"/>
    <w:multiLevelType w:val="hybridMultilevel"/>
    <w:tmpl w:val="E2CA001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49131AC0"/>
    <w:multiLevelType w:val="hybridMultilevel"/>
    <w:tmpl w:val="CEC4CB3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>
    <w:nsid w:val="4A8A6202"/>
    <w:multiLevelType w:val="hybridMultilevel"/>
    <w:tmpl w:val="EB54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F736A7"/>
    <w:multiLevelType w:val="hybridMultilevel"/>
    <w:tmpl w:val="AF5E5A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46472"/>
    <w:rsid w:val="00066484"/>
    <w:rsid w:val="000E1C31"/>
    <w:rsid w:val="002C043E"/>
    <w:rsid w:val="003E1932"/>
    <w:rsid w:val="008A2B1C"/>
    <w:rsid w:val="00946472"/>
    <w:rsid w:val="0099462A"/>
    <w:rsid w:val="00A14746"/>
    <w:rsid w:val="00B35D49"/>
    <w:rsid w:val="00C315FF"/>
    <w:rsid w:val="00C56C8A"/>
    <w:rsid w:val="00CD2686"/>
    <w:rsid w:val="00F26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64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043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C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6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xl.com/math/practice/grade-6-divide-fraction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nlvm.usu.edu/en/nav/frames_asid_274_g_2_t_1.html?open=activities&amp;from=category_g_2_t_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Arla Westenskow</dc:creator>
  <cp:lastModifiedBy>Arla Westenskow</cp:lastModifiedBy>
  <cp:revision>2</cp:revision>
  <dcterms:created xsi:type="dcterms:W3CDTF">2010-05-05T05:23:00Z</dcterms:created>
  <dcterms:modified xsi:type="dcterms:W3CDTF">2010-05-05T12:17:00Z</dcterms:modified>
</cp:coreProperties>
</file>